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E4713" w:rsidRDefault="00FE4713" w:rsidP="00155396">
      <w:r>
        <w:rPr>
          <w:rFonts w:hint="eastAsia"/>
          <w:noProof/>
        </w:rPr>
        <w:drawing>
          <wp:anchor distT="0" distB="0" distL="114300" distR="114300" simplePos="0" relativeHeight="251658240" behindDoc="1" locked="0" layoutInCell="1" allowOverlap="1">
            <wp:simplePos x="0" y="0"/>
            <wp:positionH relativeFrom="margin">
              <wp:align>left</wp:align>
            </wp:positionH>
            <wp:positionV relativeFrom="margin">
              <wp:align>top</wp:align>
            </wp:positionV>
            <wp:extent cx="6838950" cy="4543425"/>
            <wp:effectExtent l="19050" t="0" r="0" b="0"/>
            <wp:wrapNone/>
            <wp:docPr id="1" name="图片 0" descr="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2.jpg"/>
                    <pic:cNvPicPr/>
                  </pic:nvPicPr>
                  <pic:blipFill>
                    <a:blip r:embed="rId7" cstate="print"/>
                    <a:stretch>
                      <a:fillRect/>
                    </a:stretch>
                  </pic:blipFill>
                  <pic:spPr>
                    <a:xfrm>
                      <a:off x="0" y="0"/>
                      <a:ext cx="6838950" cy="4543425"/>
                    </a:xfrm>
                    <a:prstGeom prst="rect">
                      <a:avLst/>
                    </a:prstGeom>
                  </pic:spPr>
                </pic:pic>
              </a:graphicData>
            </a:graphic>
          </wp:anchor>
        </w:drawing>
      </w:r>
    </w:p>
    <w:p w:rsidR="00FE4713" w:rsidRDefault="00FE4713" w:rsidP="00155396"/>
    <w:p w:rsidR="00FE4713" w:rsidRDefault="00FE4713" w:rsidP="00155396"/>
    <w:p w:rsidR="00FE4713" w:rsidRDefault="00FE4713" w:rsidP="00155396"/>
    <w:p w:rsidR="00FE4713" w:rsidRDefault="00FE4713" w:rsidP="00155396"/>
    <w:p w:rsidR="00FE4713" w:rsidRDefault="00FE4713" w:rsidP="00155396"/>
    <w:p w:rsidR="00FE4713" w:rsidRDefault="00FE4713" w:rsidP="00155396"/>
    <w:p w:rsidR="00FE4713" w:rsidRPr="00555246" w:rsidRDefault="00910FE0" w:rsidP="00155396">
      <w:pPr>
        <w:rPr>
          <w:b/>
          <w:sz w:val="24"/>
          <w:szCs w:val="24"/>
        </w:rPr>
      </w:pPr>
      <w:r w:rsidRPr="00555246">
        <w:rPr>
          <w:b/>
          <w:sz w:val="24"/>
          <w:szCs w:val="24"/>
        </w:rPr>
        <w:t>L</w:t>
      </w:r>
      <w:r w:rsidR="00C47540">
        <w:rPr>
          <w:b/>
          <w:sz w:val="24"/>
          <w:szCs w:val="24"/>
        </w:rPr>
        <w:t>R</w:t>
      </w:r>
      <w:r w:rsidRPr="00555246">
        <w:rPr>
          <w:b/>
          <w:sz w:val="24"/>
          <w:szCs w:val="24"/>
        </w:rPr>
        <w:t>2</w:t>
      </w:r>
      <w:r w:rsidR="00C45F4E">
        <w:rPr>
          <w:b/>
          <w:sz w:val="24"/>
          <w:szCs w:val="24"/>
        </w:rPr>
        <w:t>8</w:t>
      </w:r>
      <w:r w:rsidR="00732A9A">
        <w:rPr>
          <w:b/>
          <w:sz w:val="24"/>
          <w:szCs w:val="24"/>
        </w:rPr>
        <w:t>/110</w:t>
      </w:r>
      <w:r w:rsidR="00155396" w:rsidRPr="00555246">
        <w:rPr>
          <w:rFonts w:hint="eastAsia"/>
          <w:b/>
          <w:sz w:val="24"/>
          <w:szCs w:val="24"/>
        </w:rPr>
        <w:t>技术参数</w:t>
      </w:r>
    </w:p>
    <w:p w:rsidR="00555246" w:rsidRDefault="00EB4889" w:rsidP="00155396">
      <w:pPr>
        <w:rPr>
          <w:u w:val="single"/>
        </w:rPr>
      </w:pPr>
      <w:r>
        <w:rPr>
          <w:noProof/>
          <w:u w:val="single"/>
        </w:rPr>
        <w:pict>
          <v:rect id="_x0000_s1026" style="position:absolute;left:0;text-align:left;margin-left:-1.35pt;margin-top:3.6pt;width:247.5pt;height:20.25pt;z-index:251657215" fillcolor="#b6dde8 [1304]" stroked="f">
            <v:textbox>
              <w:txbxContent>
                <w:p w:rsidR="00555246" w:rsidRPr="00555246" w:rsidRDefault="00555246">
                  <w:pPr>
                    <w:rPr>
                      <w:szCs w:val="21"/>
                    </w:rPr>
                  </w:pPr>
                  <w:r w:rsidRPr="00555246">
                    <w:rPr>
                      <w:rFonts w:hint="eastAsia"/>
                      <w:szCs w:val="21"/>
                    </w:rPr>
                    <w:t>概述</w:t>
                  </w:r>
                </w:p>
              </w:txbxContent>
            </v:textbox>
          </v:rect>
        </w:pict>
      </w:r>
    </w:p>
    <w:p w:rsidR="00555246" w:rsidRDefault="00555246" w:rsidP="00155396"/>
    <w:p w:rsidR="00155396" w:rsidRDefault="00051471" w:rsidP="00BE3465">
      <w:pPr>
        <w:spacing w:line="400" w:lineRule="exact"/>
      </w:pPr>
      <w:r>
        <w:rPr>
          <w:rFonts w:hint="eastAsia"/>
          <w:noProof/>
        </w:rPr>
        <w:drawing>
          <wp:anchor distT="0" distB="0" distL="114300" distR="114300" simplePos="0" relativeHeight="251660288" behindDoc="0" locked="0" layoutInCell="1" allowOverlap="1">
            <wp:simplePos x="0" y="0"/>
            <wp:positionH relativeFrom="margin">
              <wp:posOffset>3707130</wp:posOffset>
            </wp:positionH>
            <wp:positionV relativeFrom="margin">
              <wp:posOffset>2091690</wp:posOffset>
            </wp:positionV>
            <wp:extent cx="2628900" cy="1296670"/>
            <wp:effectExtent l="0" t="0" r="0" b="0"/>
            <wp:wrapSquare wrapText="bothSides"/>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1.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628900" cy="1296670"/>
                    </a:xfrm>
                    <a:prstGeom prst="rect">
                      <a:avLst/>
                    </a:prstGeom>
                  </pic:spPr>
                </pic:pic>
              </a:graphicData>
            </a:graphic>
            <wp14:sizeRelV relativeFrom="margin">
              <wp14:pctHeight>0</wp14:pctHeight>
            </wp14:sizeRelV>
          </wp:anchor>
        </w:drawing>
      </w:r>
      <w:r w:rsidR="00155396">
        <w:rPr>
          <w:rFonts w:hint="eastAsia"/>
        </w:rPr>
        <w:t>-</w:t>
      </w:r>
      <w:r w:rsidR="00A428CC">
        <w:rPr>
          <w:rFonts w:hint="eastAsia"/>
        </w:rPr>
        <w:t xml:space="preserve"> </w:t>
      </w:r>
      <w:r w:rsidR="00A1137A" w:rsidRPr="00A1137A">
        <w:rPr>
          <w:rFonts w:hint="eastAsia"/>
        </w:rPr>
        <w:t>高性能线阵列系统，适用于大型场馆</w:t>
      </w:r>
    </w:p>
    <w:p w:rsidR="00155396" w:rsidRDefault="00155396" w:rsidP="00BE3465">
      <w:pPr>
        <w:spacing w:line="400" w:lineRule="exact"/>
      </w:pPr>
      <w:r>
        <w:rPr>
          <w:rFonts w:hint="eastAsia"/>
        </w:rPr>
        <w:t>-</w:t>
      </w:r>
      <w:r w:rsidR="00A428CC">
        <w:rPr>
          <w:rFonts w:hint="eastAsia"/>
        </w:rPr>
        <w:t xml:space="preserve"> </w:t>
      </w:r>
      <w:r w:rsidR="00A1137A" w:rsidRPr="00A1137A">
        <w:rPr>
          <w:rFonts w:hint="eastAsia"/>
        </w:rPr>
        <w:t>无论音量从细小还是到震耳欲聋，均能发出</w:t>
      </w:r>
      <w:r w:rsidR="00A1137A" w:rsidRPr="00A1137A">
        <w:rPr>
          <w:rFonts w:hint="eastAsia"/>
        </w:rPr>
        <w:t xml:space="preserve"> HiFi </w:t>
      </w:r>
      <w:r w:rsidR="00A1137A" w:rsidRPr="00A1137A">
        <w:rPr>
          <w:rFonts w:hint="eastAsia"/>
        </w:rPr>
        <w:t>音质</w:t>
      </w:r>
    </w:p>
    <w:p w:rsidR="00155396" w:rsidRDefault="00155396" w:rsidP="00BE3465">
      <w:pPr>
        <w:spacing w:line="400" w:lineRule="exact"/>
      </w:pPr>
      <w:r>
        <w:rPr>
          <w:rFonts w:hint="eastAsia"/>
        </w:rPr>
        <w:t>-</w:t>
      </w:r>
      <w:r w:rsidR="00A428CC">
        <w:rPr>
          <w:rFonts w:hint="eastAsia"/>
        </w:rPr>
        <w:t xml:space="preserve"> </w:t>
      </w:r>
      <w:r w:rsidR="00A1137A" w:rsidRPr="00A1137A">
        <w:rPr>
          <w:rFonts w:hint="eastAsia"/>
        </w:rPr>
        <w:t>14</w:t>
      </w:r>
      <w:r w:rsidR="00A1137A" w:rsidRPr="00A1137A">
        <w:rPr>
          <w:rFonts w:hint="eastAsia"/>
        </w:rPr>
        <w:t>”</w:t>
      </w:r>
      <w:r w:rsidR="00A1137A" w:rsidRPr="00A1137A">
        <w:rPr>
          <w:rFonts w:hint="eastAsia"/>
        </w:rPr>
        <w:t xml:space="preserve"> Pro-ribbon HF </w:t>
      </w:r>
      <w:r w:rsidR="00A1137A" w:rsidRPr="00A1137A">
        <w:rPr>
          <w:rFonts w:hint="eastAsia"/>
        </w:rPr>
        <w:t>部分具有超常的清晰度和“声音投射效果”</w:t>
      </w:r>
    </w:p>
    <w:p w:rsidR="00155396" w:rsidRDefault="00155396" w:rsidP="00BE3465">
      <w:pPr>
        <w:spacing w:line="400" w:lineRule="exact"/>
      </w:pPr>
      <w:r>
        <w:rPr>
          <w:rFonts w:hint="eastAsia"/>
        </w:rPr>
        <w:t>-</w:t>
      </w:r>
      <w:r w:rsidR="009634CE">
        <w:rPr>
          <w:rFonts w:hint="eastAsia"/>
        </w:rPr>
        <w:t xml:space="preserve"> </w:t>
      </w:r>
      <w:r w:rsidR="00A1137A" w:rsidRPr="00A1137A">
        <w:rPr>
          <w:rFonts w:hint="eastAsia"/>
        </w:rPr>
        <w:t>极大的动态头顶空间、极小无比失真</w:t>
      </w:r>
    </w:p>
    <w:p w:rsidR="00155396" w:rsidRDefault="00155396" w:rsidP="00BE3465">
      <w:pPr>
        <w:spacing w:line="400" w:lineRule="exact"/>
      </w:pPr>
      <w:r>
        <w:rPr>
          <w:rFonts w:hint="eastAsia"/>
        </w:rPr>
        <w:t>-</w:t>
      </w:r>
      <w:r w:rsidR="009634CE">
        <w:rPr>
          <w:rFonts w:hint="eastAsia"/>
        </w:rPr>
        <w:t xml:space="preserve"> </w:t>
      </w:r>
      <w:r w:rsidR="00A1137A" w:rsidRPr="00A1137A">
        <w:rPr>
          <w:rFonts w:hint="eastAsia"/>
        </w:rPr>
        <w:t>在水平和垂直方面均有极完美的角度控制</w:t>
      </w:r>
    </w:p>
    <w:p w:rsidR="00F36CA2" w:rsidRDefault="00155396" w:rsidP="00BE3465">
      <w:pPr>
        <w:spacing w:line="400" w:lineRule="exact"/>
      </w:pPr>
      <w:r>
        <w:rPr>
          <w:rFonts w:hint="eastAsia"/>
        </w:rPr>
        <w:t>-</w:t>
      </w:r>
      <w:r w:rsidR="009634CE">
        <w:rPr>
          <w:rFonts w:hint="eastAsia"/>
        </w:rPr>
        <w:t xml:space="preserve"> </w:t>
      </w:r>
      <w:r>
        <w:rPr>
          <w:rFonts w:hint="eastAsia"/>
        </w:rPr>
        <w:t>SIS</w:t>
      </w:r>
      <w:r>
        <w:rPr>
          <w:rFonts w:hint="eastAsia"/>
        </w:rPr>
        <w:t>™</w:t>
      </w:r>
      <w:r>
        <w:rPr>
          <w:rFonts w:hint="eastAsia"/>
        </w:rPr>
        <w:t xml:space="preserve"> </w:t>
      </w:r>
      <w:r w:rsidR="00A1137A" w:rsidRPr="00A1137A">
        <w:rPr>
          <w:rFonts w:hint="eastAsia"/>
        </w:rPr>
        <w:t>技术提供了极高的阻尼和极小的失真</w:t>
      </w:r>
    </w:p>
    <w:p w:rsidR="00BE3465" w:rsidRDefault="00EB4889" w:rsidP="00BE3465">
      <w:pPr>
        <w:spacing w:line="400" w:lineRule="exact"/>
        <w:rPr>
          <w:rFonts w:asciiTheme="minorEastAsia" w:hAnsiTheme="minorEastAsia"/>
        </w:rPr>
      </w:pPr>
      <w:r>
        <w:rPr>
          <w:noProof/>
        </w:rPr>
        <w:pict>
          <v:rect id="_x0000_s1027" style="position:absolute;left:0;text-align:left;margin-left:-1.35pt;margin-top:13.35pt;width:247.5pt;height:20.25pt;z-index:251659264" fillcolor="#b6dde8 [1304]" stroked="f">
            <v:textbox>
              <w:txbxContent>
                <w:p w:rsidR="00F36CA2" w:rsidRPr="00555246" w:rsidRDefault="00F36CA2" w:rsidP="00F36CA2">
                  <w:pPr>
                    <w:rPr>
                      <w:szCs w:val="21"/>
                    </w:rPr>
                  </w:pPr>
                  <w:r>
                    <w:rPr>
                      <w:rFonts w:hint="eastAsia"/>
                      <w:szCs w:val="21"/>
                    </w:rPr>
                    <w:t>产品说明</w:t>
                  </w:r>
                </w:p>
              </w:txbxContent>
            </v:textbox>
          </v:rect>
        </w:pict>
      </w:r>
    </w:p>
    <w:p w:rsidR="00BE3465" w:rsidRDefault="00BE3465" w:rsidP="00BE3465">
      <w:pPr>
        <w:spacing w:line="400" w:lineRule="exact"/>
        <w:rPr>
          <w:rFonts w:asciiTheme="minorEastAsia" w:hAnsiTheme="minorEastAsia"/>
        </w:rPr>
      </w:pPr>
    </w:p>
    <w:p w:rsidR="00BE3465" w:rsidRDefault="00410AB7" w:rsidP="00BE3465">
      <w:pPr>
        <w:spacing w:line="400" w:lineRule="exact"/>
        <w:rPr>
          <w:rFonts w:asciiTheme="minorEastAsia" w:hAnsiTheme="minorEastAsia"/>
        </w:rPr>
      </w:pPr>
      <w:r w:rsidRPr="00410AB7">
        <w:rPr>
          <w:rFonts w:asciiTheme="minorEastAsia" w:hAnsiTheme="minorEastAsia" w:hint="eastAsia"/>
        </w:rPr>
        <w:t>LR28</w:t>
      </w:r>
      <w:r w:rsidR="001A4B1D">
        <w:rPr>
          <w:rFonts w:asciiTheme="minorEastAsia" w:hAnsiTheme="minorEastAsia"/>
        </w:rPr>
        <w:t>/110</w:t>
      </w:r>
      <w:r w:rsidRPr="00410AB7">
        <w:rPr>
          <w:rFonts w:asciiTheme="minorEastAsia" w:hAnsiTheme="minorEastAsia" w:hint="eastAsia"/>
        </w:rPr>
        <w:t xml:space="preserve"> 是三分频，“大型”线阵列扬声器系统，</w:t>
      </w:r>
      <w:r w:rsidR="00302255" w:rsidRPr="00302255">
        <w:rPr>
          <w:rFonts w:asciiTheme="minorEastAsia" w:hAnsiTheme="minorEastAsia" w:hint="eastAsia"/>
        </w:rPr>
        <w:t>适用于需要扩展水平覆盖的中型到大型的垂直阵列。</w:t>
      </w:r>
    </w:p>
    <w:p w:rsidR="00410AB7" w:rsidRPr="00BE3465" w:rsidRDefault="00410AB7" w:rsidP="00BE3465">
      <w:pPr>
        <w:spacing w:line="400" w:lineRule="exact"/>
        <w:rPr>
          <w:rFonts w:asciiTheme="minorEastAsia" w:hAnsiTheme="minorEastAsia"/>
        </w:rPr>
      </w:pPr>
    </w:p>
    <w:p w:rsidR="00BE3465" w:rsidRDefault="00410AB7" w:rsidP="00BE3465">
      <w:pPr>
        <w:spacing w:line="400" w:lineRule="exact"/>
        <w:rPr>
          <w:rFonts w:asciiTheme="minorEastAsia" w:hAnsiTheme="minorEastAsia"/>
        </w:rPr>
      </w:pPr>
      <w:r w:rsidRPr="00410AB7">
        <w:rPr>
          <w:rFonts w:asciiTheme="minorEastAsia" w:hAnsiTheme="minorEastAsia" w:hint="eastAsia"/>
        </w:rPr>
        <w:t>LR28</w:t>
      </w:r>
      <w:r w:rsidR="001A4B1D">
        <w:rPr>
          <w:rFonts w:asciiTheme="minorEastAsia" w:hAnsiTheme="minorEastAsia"/>
        </w:rPr>
        <w:t>/110</w:t>
      </w:r>
      <w:r w:rsidRPr="00410AB7">
        <w:rPr>
          <w:rFonts w:asciiTheme="minorEastAsia" w:hAnsiTheme="minorEastAsia" w:hint="eastAsia"/>
        </w:rPr>
        <w:t xml:space="preserve"> 高功率声音强化，再结合 HiFi 级音质，可获得非常高的声压级，但听起来永远非常柔美。LR28</w:t>
      </w:r>
      <w:r w:rsidR="001A4B1D">
        <w:rPr>
          <w:rFonts w:asciiTheme="minorEastAsia" w:hAnsiTheme="minorEastAsia"/>
        </w:rPr>
        <w:t>/110</w:t>
      </w:r>
      <w:r w:rsidRPr="00410AB7">
        <w:rPr>
          <w:rFonts w:asciiTheme="minorEastAsia" w:hAnsiTheme="minorEastAsia" w:hint="eastAsia"/>
        </w:rPr>
        <w:t xml:space="preserve"> 提供了一个完全可预测的线性响应，具有完善的清晰度。LR28</w:t>
      </w:r>
      <w:r w:rsidR="001A4B1D">
        <w:rPr>
          <w:rFonts w:asciiTheme="minorEastAsia" w:hAnsiTheme="minorEastAsia"/>
        </w:rPr>
        <w:t>/110</w:t>
      </w:r>
      <w:r w:rsidRPr="00410AB7">
        <w:rPr>
          <w:rFonts w:asciiTheme="minorEastAsia" w:hAnsiTheme="minorEastAsia" w:hint="eastAsia"/>
        </w:rPr>
        <w:t xml:space="preserve"> 搭载了具有著名的 Alcons pro-ribbon 技术的中高频单元， 一个极快的全脉冲响应，其失真比传统的压缩式中高频单元低 90%。</w:t>
      </w:r>
    </w:p>
    <w:p w:rsidR="00410AB7" w:rsidRPr="00BE3465" w:rsidRDefault="00410AB7" w:rsidP="00BE3465">
      <w:pPr>
        <w:spacing w:line="400" w:lineRule="exact"/>
        <w:rPr>
          <w:rFonts w:asciiTheme="minorEastAsia" w:hAnsiTheme="minorEastAsia"/>
        </w:rPr>
      </w:pPr>
    </w:p>
    <w:p w:rsidR="00BE3465" w:rsidRDefault="00410AB7" w:rsidP="00BE3465">
      <w:pPr>
        <w:spacing w:line="400" w:lineRule="exact"/>
        <w:rPr>
          <w:rFonts w:asciiTheme="minorEastAsia" w:hAnsiTheme="minorEastAsia"/>
        </w:rPr>
      </w:pPr>
      <w:r w:rsidRPr="00410AB7">
        <w:rPr>
          <w:rFonts w:asciiTheme="minorEastAsia" w:hAnsiTheme="minorEastAsia" w:hint="eastAsia"/>
        </w:rPr>
        <w:t xml:space="preserve">多重专利技术全天然前指向柱形波，专门设计的 RBN1404rsr 带状传感器能够精确控制模式，没有任何变形导向的号角结构。 </w:t>
      </w:r>
      <w:r w:rsidR="00D52B22">
        <w:rPr>
          <w:rFonts w:asciiTheme="minorEastAsia" w:hAnsiTheme="minorEastAsia"/>
        </w:rPr>
        <w:t>1</w:t>
      </w:r>
      <w:r w:rsidR="00BE54F8">
        <w:rPr>
          <w:rFonts w:asciiTheme="minorEastAsia" w:hAnsiTheme="minorEastAsia"/>
        </w:rPr>
        <w:t>1</w:t>
      </w:r>
      <w:r w:rsidRPr="00410AB7">
        <w:rPr>
          <w:rFonts w:asciiTheme="minorEastAsia" w:hAnsiTheme="minorEastAsia" w:hint="eastAsia"/>
        </w:rPr>
        <w:t>0°的水平覆盖可以保持</w:t>
      </w:r>
      <w:r w:rsidR="00D52B22" w:rsidRPr="00D52B22">
        <w:rPr>
          <w:rFonts w:asciiTheme="minorEastAsia" w:hAnsiTheme="minorEastAsia" w:hint="eastAsia"/>
        </w:rPr>
        <w:t>最高的频率</w:t>
      </w:r>
      <w:r w:rsidRPr="00410AB7">
        <w:rPr>
          <w:rFonts w:asciiTheme="minorEastAsia" w:hAnsiTheme="minorEastAsia" w:hint="eastAsia"/>
        </w:rPr>
        <w:t>；3000W 和 1:15 的 RMS/峰值比例高频峰值功率处理，迎合一个极好的清晰度和最大动态余量储备的投射。</w:t>
      </w:r>
    </w:p>
    <w:p w:rsidR="00410AB7" w:rsidRPr="00BE3465" w:rsidRDefault="00410AB7" w:rsidP="00BE3465">
      <w:pPr>
        <w:spacing w:line="400" w:lineRule="exact"/>
        <w:rPr>
          <w:rFonts w:asciiTheme="minorEastAsia" w:hAnsiTheme="minorEastAsia"/>
        </w:rPr>
      </w:pPr>
    </w:p>
    <w:p w:rsidR="00BE3465" w:rsidRDefault="00410AB7" w:rsidP="00BE3465">
      <w:pPr>
        <w:spacing w:line="400" w:lineRule="exact"/>
        <w:rPr>
          <w:rFonts w:asciiTheme="minorEastAsia" w:hAnsiTheme="minorEastAsia"/>
        </w:rPr>
      </w:pPr>
      <w:r w:rsidRPr="00410AB7">
        <w:rPr>
          <w:rFonts w:asciiTheme="minorEastAsia" w:hAnsiTheme="minorEastAsia" w:hint="eastAsia"/>
        </w:rPr>
        <w:t>中频部分有 4 个高效的 6.5” 中频传感器是入槽的。中频部分由 RBN 组件构成，使得离轴响应变得非常平滑。所有部分都级联安装在铝质盒子内，用于优化散热/减少功率压缩和延长系统输出。</w:t>
      </w:r>
    </w:p>
    <w:p w:rsidR="00410AB7" w:rsidRPr="00BE3465" w:rsidRDefault="00410AB7" w:rsidP="00BE3465">
      <w:pPr>
        <w:spacing w:line="400" w:lineRule="exact"/>
        <w:rPr>
          <w:rFonts w:asciiTheme="minorEastAsia" w:hAnsiTheme="minorEastAsia"/>
        </w:rPr>
      </w:pPr>
    </w:p>
    <w:p w:rsidR="00BE3465" w:rsidRDefault="00410AB7" w:rsidP="00BE3465">
      <w:pPr>
        <w:spacing w:line="400" w:lineRule="exact"/>
        <w:rPr>
          <w:rFonts w:asciiTheme="minorEastAsia" w:hAnsiTheme="minorEastAsia" w:cs="Arial"/>
          <w:szCs w:val="21"/>
        </w:rPr>
      </w:pPr>
      <w:r w:rsidRPr="00410AB7">
        <w:rPr>
          <w:rFonts w:asciiTheme="minorEastAsia" w:hAnsiTheme="minorEastAsia" w:cs="Arial" w:hint="eastAsia"/>
          <w:szCs w:val="21"/>
        </w:rPr>
        <w:t>低频部分由 2 个 14” 反射式低频扬声器组成，采用强化盆体及大型音圈。钕质驱动器的构可改善散热和减少功率浪费。</w:t>
      </w:r>
    </w:p>
    <w:p w:rsidR="00410AB7" w:rsidRPr="00BE3465" w:rsidRDefault="00410AB7" w:rsidP="00BE3465">
      <w:pPr>
        <w:spacing w:line="400" w:lineRule="exact"/>
        <w:rPr>
          <w:rFonts w:asciiTheme="minorEastAsia" w:hAnsiTheme="minorEastAsia" w:cs="Arial"/>
          <w:szCs w:val="21"/>
        </w:rPr>
      </w:pPr>
    </w:p>
    <w:p w:rsidR="00BE3465" w:rsidRDefault="00410AB7" w:rsidP="00155396">
      <w:pPr>
        <w:rPr>
          <w:rFonts w:asciiTheme="minorEastAsia" w:hAnsiTheme="minorEastAsia" w:cs="Arial"/>
          <w:szCs w:val="21"/>
        </w:rPr>
      </w:pPr>
      <w:r w:rsidRPr="00410AB7">
        <w:rPr>
          <w:rFonts w:asciiTheme="minorEastAsia" w:hAnsiTheme="minorEastAsia" w:cs="Arial" w:hint="eastAsia"/>
          <w:szCs w:val="21"/>
        </w:rPr>
        <w:t>LR28</w:t>
      </w:r>
      <w:r w:rsidR="00BE54F8">
        <w:rPr>
          <w:rFonts w:asciiTheme="minorEastAsia" w:hAnsiTheme="minorEastAsia" w:cs="Arial"/>
          <w:szCs w:val="21"/>
        </w:rPr>
        <w:t>/110</w:t>
      </w:r>
      <w:r w:rsidRPr="00410AB7">
        <w:rPr>
          <w:rFonts w:asciiTheme="minorEastAsia" w:hAnsiTheme="minorEastAsia" w:cs="Arial" w:hint="eastAsia"/>
          <w:szCs w:val="21"/>
        </w:rPr>
        <w:t xml:space="preserve"> 是由 4 通道的 Sentinel 10 功放扬声器控制器提供电源和控制，通过综合处理和反馈，ALC 提供了 LR28</w:t>
      </w:r>
      <w:r w:rsidR="00BE54F8">
        <w:rPr>
          <w:rFonts w:asciiTheme="minorEastAsia" w:hAnsiTheme="minorEastAsia" w:cs="Arial"/>
          <w:szCs w:val="21"/>
        </w:rPr>
        <w:t>/110</w:t>
      </w:r>
      <w:r w:rsidRPr="00410AB7">
        <w:rPr>
          <w:rFonts w:asciiTheme="minorEastAsia" w:hAnsiTheme="minorEastAsia" w:cs="Arial" w:hint="eastAsia"/>
          <w:szCs w:val="21"/>
        </w:rPr>
        <w:t xml:space="preserve"> 专用的驱动处理和阵列补偿，滤波器默认，系统均衡，相位匹配等。</w:t>
      </w:r>
    </w:p>
    <w:p w:rsidR="00410AB7" w:rsidRDefault="00410AB7" w:rsidP="00155396">
      <w:pPr>
        <w:rPr>
          <w:rFonts w:asciiTheme="minorEastAsia" w:hAnsiTheme="minorEastAsia" w:cs="Arial"/>
          <w:szCs w:val="21"/>
        </w:rPr>
      </w:pPr>
    </w:p>
    <w:p w:rsidR="00410AB7" w:rsidRPr="00410AB7" w:rsidRDefault="00410AB7" w:rsidP="00410AB7">
      <w:pPr>
        <w:rPr>
          <w:rFonts w:asciiTheme="minorEastAsia" w:hAnsiTheme="minorEastAsia" w:cs="Arial"/>
          <w:szCs w:val="21"/>
        </w:rPr>
      </w:pPr>
      <w:r w:rsidRPr="00410AB7">
        <w:rPr>
          <w:rFonts w:asciiTheme="minorEastAsia" w:hAnsiTheme="minorEastAsia" w:cs="Arial" w:hint="eastAsia"/>
          <w:szCs w:val="21"/>
        </w:rPr>
        <w:t>通过中频和低频部分的 Signal Integrity Sensing™ 专利技术，可确保 LR28</w:t>
      </w:r>
      <w:r w:rsidR="00BE54F8">
        <w:rPr>
          <w:rFonts w:asciiTheme="minorEastAsia" w:hAnsiTheme="minorEastAsia" w:cs="Arial"/>
          <w:szCs w:val="21"/>
        </w:rPr>
        <w:t>/110</w:t>
      </w:r>
      <w:r w:rsidRPr="00410AB7">
        <w:rPr>
          <w:rFonts w:asciiTheme="minorEastAsia" w:hAnsiTheme="minorEastAsia" w:cs="Arial" w:hint="eastAsia"/>
          <w:szCs w:val="21"/>
        </w:rPr>
        <w:t xml:space="preserve"> 和 Sentinel 之间连线/连接头电阻的补偿，使中频和低频响应更加强劲，同时将失真降到最小。</w:t>
      </w:r>
    </w:p>
    <w:p w:rsidR="00410AB7" w:rsidRPr="00410AB7" w:rsidRDefault="00410AB7" w:rsidP="00410AB7">
      <w:pPr>
        <w:rPr>
          <w:rFonts w:asciiTheme="minorEastAsia" w:hAnsiTheme="minorEastAsia" w:cs="Arial"/>
          <w:szCs w:val="21"/>
        </w:rPr>
      </w:pPr>
    </w:p>
    <w:p w:rsidR="00410AB7" w:rsidRDefault="00410AB7" w:rsidP="00410AB7">
      <w:pPr>
        <w:rPr>
          <w:rFonts w:asciiTheme="minorEastAsia" w:hAnsiTheme="minorEastAsia" w:cs="Arial"/>
          <w:szCs w:val="21"/>
        </w:rPr>
      </w:pPr>
      <w:r w:rsidRPr="00410AB7">
        <w:rPr>
          <w:rFonts w:asciiTheme="minorEastAsia" w:hAnsiTheme="minorEastAsia" w:cs="Arial" w:hint="eastAsia"/>
          <w:szCs w:val="21"/>
        </w:rPr>
        <w:t>独一无二的专利技术吊挂系统能够在安装成阵列且吊挂之前设置角度。这样能够加快速度，节省时间。吊挂系统支持两种不同的阵列排布方式，caterpillar 和 pre-rig-style，压缩和非压缩的悬挂。</w:t>
      </w:r>
    </w:p>
    <w:p w:rsidR="0003676F" w:rsidRPr="005D6750" w:rsidRDefault="0003676F" w:rsidP="00155396"/>
    <w:p w:rsidR="008F58E3" w:rsidRDefault="00EB4889" w:rsidP="00155396">
      <w:r>
        <w:rPr>
          <w:noProof/>
          <w:u w:val="single"/>
        </w:rPr>
        <w:lastRenderedPageBreak/>
        <w:pict>
          <v:rect id="_x0000_s1029" style="position:absolute;left:0;text-align:left;margin-left:254.3pt;margin-top:92.4pt;width:263.35pt;height:20.25pt;z-index:251663360" fillcolor="#b6dde8 [1304]" stroked="f">
            <v:textbox>
              <w:txbxContent>
                <w:p w:rsidR="00D627E5" w:rsidRPr="00555246" w:rsidRDefault="00D627E5" w:rsidP="00D627E5">
                  <w:pPr>
                    <w:rPr>
                      <w:szCs w:val="21"/>
                    </w:rPr>
                  </w:pPr>
                  <w:r>
                    <w:rPr>
                      <w:rFonts w:hint="eastAsia"/>
                      <w:szCs w:val="21"/>
                    </w:rPr>
                    <w:t>技术参数</w:t>
                  </w:r>
                </w:p>
              </w:txbxContent>
            </v:textbox>
          </v:rect>
        </w:pict>
      </w:r>
      <w:r>
        <w:rPr>
          <w:noProof/>
          <w:u w:val="single"/>
        </w:rPr>
        <w:pict>
          <v:rect id="_x0000_s1028" style="position:absolute;left:0;text-align:left;margin-left:.15pt;margin-top:92.4pt;width:232.5pt;height:20.25pt;z-index:251662336" fillcolor="#b6dde8 [1304]" stroked="f">
            <v:textbox>
              <w:txbxContent>
                <w:p w:rsidR="00D8382C" w:rsidRPr="00555246" w:rsidRDefault="00D8382C" w:rsidP="00D8382C">
                  <w:pPr>
                    <w:rPr>
                      <w:szCs w:val="21"/>
                    </w:rPr>
                  </w:pPr>
                  <w:r>
                    <w:rPr>
                      <w:rFonts w:hint="eastAsia"/>
                      <w:szCs w:val="21"/>
                    </w:rPr>
                    <w:t>尺寸图</w:t>
                  </w:r>
                </w:p>
              </w:txbxContent>
            </v:textbox>
          </v:rect>
        </w:pict>
      </w:r>
      <w:r w:rsidR="007A518B">
        <w:rPr>
          <w:noProof/>
        </w:rPr>
        <w:drawing>
          <wp:inline distT="0" distB="0" distL="0" distR="0">
            <wp:extent cx="4038600" cy="1145494"/>
            <wp:effectExtent l="19050" t="0" r="0" b="0"/>
            <wp:docPr id="4" name="图片 3" descr="QQ截图2015030514261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QQ截图20150305142614.jpg"/>
                    <pic:cNvPicPr/>
                  </pic:nvPicPr>
                  <pic:blipFill>
                    <a:blip r:embed="rId9" cstate="print"/>
                    <a:stretch>
                      <a:fillRect/>
                    </a:stretch>
                  </pic:blipFill>
                  <pic:spPr>
                    <a:xfrm>
                      <a:off x="0" y="0"/>
                      <a:ext cx="4038600" cy="1145494"/>
                    </a:xfrm>
                    <a:prstGeom prst="rect">
                      <a:avLst/>
                    </a:prstGeom>
                  </pic:spPr>
                </pic:pic>
              </a:graphicData>
            </a:graphic>
          </wp:inline>
        </w:drawing>
      </w:r>
    </w:p>
    <w:p w:rsidR="00BF3F06" w:rsidRDefault="00BF3F06" w:rsidP="00155396">
      <w:pPr>
        <w:rPr>
          <w:u w:val="single"/>
        </w:rPr>
      </w:pPr>
    </w:p>
    <w:p w:rsidR="00D627E5" w:rsidRDefault="00D627E5" w:rsidP="00D8382C">
      <w:pPr>
        <w:jc w:val="left"/>
        <w:rPr>
          <w:u w:val="single"/>
        </w:rPr>
      </w:pPr>
    </w:p>
    <w:p w:rsidR="00E44EA3" w:rsidRDefault="00E44EA3" w:rsidP="00407BB2">
      <w:pPr>
        <w:ind w:firstLineChars="2450" w:firstLine="5145"/>
        <w:jc w:val="left"/>
      </w:pPr>
      <w:r>
        <w:rPr>
          <w:rFonts w:hint="eastAsia"/>
        </w:rPr>
        <w:t>频率响应</w:t>
      </w:r>
      <w:r w:rsidR="00020B31">
        <w:rPr>
          <w:rFonts w:hint="eastAsia"/>
        </w:rPr>
        <w:t>：</w:t>
      </w:r>
      <w:r w:rsidR="008F433A" w:rsidRPr="008F433A">
        <w:t xml:space="preserve">50 Hz </w:t>
      </w:r>
      <w:r w:rsidR="00AD4E00">
        <w:t>–</w:t>
      </w:r>
      <w:r w:rsidR="008F433A" w:rsidRPr="008F433A">
        <w:t xml:space="preserve"> 20</w:t>
      </w:r>
      <w:r w:rsidR="00AD4E00">
        <w:t xml:space="preserve"> k</w:t>
      </w:r>
      <w:r w:rsidR="008F433A" w:rsidRPr="008F433A">
        <w:t>Hz  (+/- 3 dB)</w:t>
      </w:r>
    </w:p>
    <w:p w:rsidR="00E44EA3" w:rsidRDefault="004B7A3D" w:rsidP="00D8382C">
      <w:pPr>
        <w:jc w:val="left"/>
      </w:pPr>
      <w:r>
        <w:rPr>
          <w:rFonts w:hint="eastAsia"/>
          <w:noProof/>
        </w:rPr>
        <w:drawing>
          <wp:anchor distT="0" distB="0" distL="114300" distR="114300" simplePos="0" relativeHeight="251661312" behindDoc="0" locked="0" layoutInCell="1" allowOverlap="1" wp14:anchorId="3FB4A2B2" wp14:editId="0FD263F4">
            <wp:simplePos x="0" y="0"/>
            <wp:positionH relativeFrom="margin">
              <wp:posOffset>-62865</wp:posOffset>
            </wp:positionH>
            <wp:positionV relativeFrom="margin">
              <wp:posOffset>1821180</wp:posOffset>
            </wp:positionV>
            <wp:extent cx="2907030" cy="2663825"/>
            <wp:effectExtent l="0" t="0" r="0" b="0"/>
            <wp:wrapSquare wrapText="bothSides"/>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QQ截图20150305142712.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907030" cy="2663825"/>
                    </a:xfrm>
                    <a:prstGeom prst="rect">
                      <a:avLst/>
                    </a:prstGeom>
                  </pic:spPr>
                </pic:pic>
              </a:graphicData>
            </a:graphic>
            <wp14:sizeRelH relativeFrom="margin">
              <wp14:pctWidth>0</wp14:pctWidth>
            </wp14:sizeRelH>
            <wp14:sizeRelV relativeFrom="margin">
              <wp14:pctHeight>0</wp14:pctHeight>
            </wp14:sizeRelV>
          </wp:anchor>
        </w:drawing>
      </w:r>
      <w:r w:rsidR="00E44EA3">
        <w:rPr>
          <w:rFonts w:hint="eastAsia"/>
        </w:rPr>
        <w:t xml:space="preserve">          </w:t>
      </w:r>
      <w:r w:rsidR="00CC2B1B">
        <w:rPr>
          <w:rFonts w:hint="eastAsia"/>
        </w:rPr>
        <w:t xml:space="preserve">   </w:t>
      </w:r>
      <w:r>
        <w:t xml:space="preserve">  </w:t>
      </w:r>
      <w:r w:rsidR="008F433A">
        <w:t xml:space="preserve">37Hz </w:t>
      </w:r>
      <w:r w:rsidR="00E44EA3" w:rsidRPr="00E44EA3">
        <w:t xml:space="preserve">-      </w:t>
      </w:r>
      <w:r w:rsidR="00816C3B">
        <w:t xml:space="preserve">  </w:t>
      </w:r>
      <w:r w:rsidR="00E44EA3" w:rsidRPr="00E44EA3">
        <w:t>(+/-10dB)</w:t>
      </w:r>
    </w:p>
    <w:p w:rsidR="003C1252" w:rsidRDefault="00020B31" w:rsidP="00542B07">
      <w:pPr>
        <w:ind w:firstLineChars="150" w:firstLine="315"/>
        <w:jc w:val="left"/>
      </w:pPr>
      <w:r>
        <w:rPr>
          <w:rFonts w:hint="eastAsia"/>
        </w:rPr>
        <w:t>灵敏度：</w:t>
      </w:r>
      <w:r w:rsidR="003C1252">
        <w:rPr>
          <w:rFonts w:hint="eastAsia"/>
        </w:rPr>
        <w:t>1</w:t>
      </w:r>
      <w:r w:rsidR="004A6F4F">
        <w:t>08</w:t>
      </w:r>
      <w:r w:rsidR="00EC05C7" w:rsidRPr="00EC05C7">
        <w:t>dB</w:t>
      </w:r>
      <w:r w:rsidR="003C1252">
        <w:rPr>
          <w:rFonts w:hint="eastAsia"/>
        </w:rPr>
        <w:t xml:space="preserve"> </w:t>
      </w:r>
      <w:r w:rsidR="008F433A" w:rsidRPr="008F433A">
        <w:t>(</w:t>
      </w:r>
      <w:r w:rsidR="00AD4E00" w:rsidRPr="00AD4E00">
        <w:t>200 Hz - 10 kHz</w:t>
      </w:r>
      <w:r w:rsidR="008F433A" w:rsidRPr="008F433A">
        <w:t>)</w:t>
      </w:r>
    </w:p>
    <w:p w:rsidR="00EC05C7" w:rsidRPr="00AD7ACC" w:rsidRDefault="00EC05C7" w:rsidP="00AD7ACC">
      <w:pPr>
        <w:ind w:firstLineChars="150" w:firstLine="315"/>
        <w:jc w:val="left"/>
        <w:rPr>
          <w:rFonts w:asciiTheme="minorEastAsia" w:hAnsiTheme="minorEastAsia" w:cs="Arial"/>
          <w:color w:val="333333"/>
          <w:szCs w:val="24"/>
        </w:rPr>
      </w:pPr>
      <w:r w:rsidRPr="00AD7ACC">
        <w:rPr>
          <w:rFonts w:asciiTheme="minorEastAsia" w:hAnsiTheme="minorEastAsia" w:cs="Arial" w:hint="eastAsia"/>
          <w:color w:val="333333"/>
          <w:szCs w:val="24"/>
        </w:rPr>
        <w:t>额定阻抗：</w:t>
      </w:r>
      <w:r w:rsidR="000C6A8E" w:rsidRPr="000C6A8E">
        <w:rPr>
          <w:rFonts w:cs="Arial" w:hint="eastAsia"/>
          <w:color w:val="000000" w:themeColor="text1"/>
          <w:szCs w:val="24"/>
        </w:rPr>
        <w:t>低频</w:t>
      </w:r>
      <w:r w:rsidR="000C6A8E" w:rsidRPr="000C6A8E">
        <w:rPr>
          <w:rFonts w:cs="Arial" w:hint="eastAsia"/>
          <w:color w:val="000000" w:themeColor="text1"/>
          <w:szCs w:val="24"/>
        </w:rPr>
        <w:t xml:space="preserve"> 2 x 8 ohms, </w:t>
      </w:r>
      <w:r w:rsidR="000C6A8E" w:rsidRPr="000C6A8E">
        <w:rPr>
          <w:rFonts w:cs="Arial" w:hint="eastAsia"/>
          <w:color w:val="000000" w:themeColor="text1"/>
          <w:szCs w:val="24"/>
        </w:rPr>
        <w:t>中频</w:t>
      </w:r>
      <w:r w:rsidR="000C6A8E" w:rsidRPr="000C6A8E">
        <w:rPr>
          <w:rFonts w:cs="Arial" w:hint="eastAsia"/>
          <w:color w:val="000000" w:themeColor="text1"/>
          <w:szCs w:val="24"/>
        </w:rPr>
        <w:t xml:space="preserve"> 8 ohms, </w:t>
      </w:r>
      <w:r w:rsidR="000C6A8E" w:rsidRPr="000C6A8E">
        <w:rPr>
          <w:rFonts w:cs="Arial" w:hint="eastAsia"/>
          <w:color w:val="000000" w:themeColor="text1"/>
          <w:szCs w:val="24"/>
        </w:rPr>
        <w:t>高频</w:t>
      </w:r>
      <w:r w:rsidR="000C6A8E" w:rsidRPr="000C6A8E">
        <w:rPr>
          <w:rFonts w:cs="Arial" w:hint="eastAsia"/>
          <w:color w:val="000000" w:themeColor="text1"/>
          <w:szCs w:val="24"/>
        </w:rPr>
        <w:t xml:space="preserve"> 8 ohms</w:t>
      </w:r>
    </w:p>
    <w:p w:rsidR="00EC05C7" w:rsidRPr="00AD7ACC" w:rsidRDefault="00EC05C7" w:rsidP="000624F1">
      <w:pPr>
        <w:ind w:firstLineChars="150" w:firstLine="315"/>
        <w:jc w:val="left"/>
        <w:rPr>
          <w:rFonts w:asciiTheme="minorEastAsia" w:hAnsiTheme="minorEastAsia" w:cs="Arial"/>
          <w:color w:val="333333"/>
          <w:szCs w:val="24"/>
        </w:rPr>
      </w:pPr>
      <w:r w:rsidRPr="00AD7ACC">
        <w:rPr>
          <w:rFonts w:asciiTheme="minorEastAsia" w:hAnsiTheme="minorEastAsia" w:cs="Arial" w:hint="eastAsia"/>
          <w:color w:val="333333"/>
          <w:szCs w:val="24"/>
        </w:rPr>
        <w:t>推荐功放：</w:t>
      </w:r>
      <w:r w:rsidRPr="00B94209">
        <w:rPr>
          <w:rFonts w:cs="Arial"/>
          <w:color w:val="000000" w:themeColor="text1"/>
          <w:szCs w:val="24"/>
        </w:rPr>
        <w:t>ALC Sentinel1</w:t>
      </w:r>
      <w:r w:rsidR="000624F1" w:rsidRPr="00B94209">
        <w:rPr>
          <w:rFonts w:cs="Arial"/>
          <w:color w:val="000000" w:themeColor="text1"/>
          <w:szCs w:val="24"/>
        </w:rPr>
        <w:t>0</w:t>
      </w:r>
    </w:p>
    <w:p w:rsidR="00EC05C7" w:rsidRDefault="00C77D4F" w:rsidP="00542B07">
      <w:pPr>
        <w:ind w:firstLineChars="150" w:firstLine="315"/>
        <w:jc w:val="left"/>
      </w:pPr>
      <w:r w:rsidRPr="00AD7ACC">
        <w:rPr>
          <w:rFonts w:asciiTheme="minorEastAsia" w:hAnsiTheme="minorEastAsia" w:cs="Arial" w:hint="eastAsia"/>
          <w:color w:val="333333"/>
          <w:szCs w:val="24"/>
        </w:rPr>
        <w:t>最大声压级</w:t>
      </w:r>
      <w:r w:rsidR="00EC05C7" w:rsidRPr="00AD7ACC">
        <w:rPr>
          <w:rFonts w:asciiTheme="minorEastAsia" w:hAnsiTheme="minorEastAsia" w:cs="Arial" w:hint="eastAsia"/>
          <w:color w:val="333333"/>
          <w:szCs w:val="24"/>
        </w:rPr>
        <w:t>：</w:t>
      </w:r>
      <w:r w:rsidR="0022791A" w:rsidRPr="00B94209">
        <w:rPr>
          <w:rFonts w:cs="Arial"/>
          <w:color w:val="000000" w:themeColor="text1"/>
          <w:szCs w:val="24"/>
        </w:rPr>
        <w:t>1</w:t>
      </w:r>
      <w:r w:rsidR="000C6A8E">
        <w:rPr>
          <w:rFonts w:cs="Arial"/>
          <w:color w:val="000000" w:themeColor="text1"/>
          <w:szCs w:val="24"/>
        </w:rPr>
        <w:t>4</w:t>
      </w:r>
      <w:r w:rsidR="00CE0386">
        <w:rPr>
          <w:rFonts w:cs="Arial"/>
          <w:color w:val="000000" w:themeColor="text1"/>
          <w:szCs w:val="24"/>
        </w:rPr>
        <w:t>2</w:t>
      </w:r>
      <w:r w:rsidR="00EC05C7" w:rsidRPr="00B94209">
        <w:rPr>
          <w:rFonts w:cs="Arial"/>
          <w:color w:val="000000" w:themeColor="text1"/>
          <w:szCs w:val="24"/>
        </w:rPr>
        <w:t>dB</w:t>
      </w:r>
      <w:r w:rsidR="0022791A">
        <w:rPr>
          <w:rFonts w:asciiTheme="minorEastAsia" w:hAnsiTheme="minorEastAsia" w:cs="Arial" w:hint="eastAsia"/>
          <w:color w:val="333333"/>
          <w:szCs w:val="24"/>
        </w:rPr>
        <w:t xml:space="preserve"> </w:t>
      </w:r>
      <w:r w:rsidR="008F433A" w:rsidRPr="008F433A">
        <w:t xml:space="preserve">(Sentinel10 </w:t>
      </w:r>
      <w:r w:rsidR="000C6A8E" w:rsidRPr="000C6A8E">
        <w:t>200 Hz - 10 kHz</w:t>
      </w:r>
      <w:r w:rsidR="008F433A" w:rsidRPr="008F433A">
        <w:t>)</w:t>
      </w:r>
    </w:p>
    <w:p w:rsidR="000C6A8E" w:rsidRPr="00AD7ACC" w:rsidRDefault="000C6A8E" w:rsidP="00542B07">
      <w:pPr>
        <w:ind w:firstLineChars="150" w:firstLine="315"/>
        <w:jc w:val="left"/>
        <w:rPr>
          <w:rFonts w:asciiTheme="minorEastAsia" w:hAnsiTheme="minorEastAsia" w:cs="Arial"/>
          <w:color w:val="333333"/>
          <w:szCs w:val="24"/>
        </w:rPr>
      </w:pPr>
      <w:r w:rsidRPr="000C6A8E">
        <w:rPr>
          <w:rFonts w:asciiTheme="minorEastAsia" w:hAnsiTheme="minorEastAsia" w:cs="Arial" w:hint="eastAsia"/>
          <w:color w:val="333333"/>
          <w:szCs w:val="24"/>
        </w:rPr>
        <w:t>水平 x 垂直(阵列使用)</w:t>
      </w:r>
      <w:r>
        <w:rPr>
          <w:rFonts w:asciiTheme="minorEastAsia" w:hAnsiTheme="minorEastAsia" w:cs="Arial" w:hint="eastAsia"/>
          <w:color w:val="333333"/>
          <w:szCs w:val="24"/>
        </w:rPr>
        <w:t>：</w:t>
      </w:r>
      <w:r w:rsidR="00CE0386">
        <w:rPr>
          <w:rFonts w:cs="Arial"/>
          <w:color w:val="000000" w:themeColor="text1"/>
          <w:szCs w:val="24"/>
        </w:rPr>
        <w:t>11</w:t>
      </w:r>
      <w:r w:rsidRPr="000C6A8E">
        <w:rPr>
          <w:rFonts w:cs="Arial"/>
          <w:color w:val="000000" w:themeColor="text1"/>
          <w:szCs w:val="24"/>
        </w:rPr>
        <w:t xml:space="preserve">0° x </w:t>
      </w:r>
      <w:r w:rsidRPr="000C6A8E">
        <w:rPr>
          <w:rFonts w:cs="Arial"/>
          <w:color w:val="000000" w:themeColor="text1"/>
          <w:szCs w:val="24"/>
        </w:rPr>
        <w:t>阵列长度</w:t>
      </w:r>
      <w:r w:rsidRPr="000C6A8E">
        <w:rPr>
          <w:rFonts w:asciiTheme="minorEastAsia" w:hAnsiTheme="minorEastAsia" w:cs="Arial" w:hint="eastAsia"/>
          <w:color w:val="333333"/>
          <w:szCs w:val="24"/>
        </w:rPr>
        <w:t xml:space="preserve">  </w:t>
      </w:r>
    </w:p>
    <w:p w:rsidR="00EC05C7" w:rsidRPr="00AD7ACC" w:rsidRDefault="00EC05C7" w:rsidP="00542B07">
      <w:pPr>
        <w:ind w:firstLineChars="150" w:firstLine="315"/>
        <w:jc w:val="left"/>
        <w:rPr>
          <w:rFonts w:asciiTheme="minorEastAsia" w:hAnsiTheme="minorEastAsia"/>
        </w:rPr>
      </w:pPr>
      <w:r w:rsidRPr="00AD7ACC">
        <w:rPr>
          <w:rFonts w:asciiTheme="minorEastAsia" w:hAnsiTheme="minorEastAsia" w:cs="Arial" w:hint="eastAsia"/>
          <w:color w:val="333333"/>
          <w:szCs w:val="24"/>
        </w:rPr>
        <w:t>水平x垂直（单独使用）</w:t>
      </w:r>
      <w:r w:rsidR="0022791A">
        <w:rPr>
          <w:rFonts w:asciiTheme="minorEastAsia" w:hAnsiTheme="minorEastAsia" w:cs="Arial" w:hint="eastAsia"/>
          <w:color w:val="333333"/>
          <w:szCs w:val="24"/>
        </w:rPr>
        <w:t>：</w:t>
      </w:r>
      <w:r w:rsidR="007642A6">
        <w:t>11</w:t>
      </w:r>
      <w:r w:rsidR="000C6A8E" w:rsidRPr="000C6A8E">
        <w:t>0° x 6°(@10</w:t>
      </w:r>
      <w:r w:rsidR="001072D7">
        <w:t xml:space="preserve"> </w:t>
      </w:r>
      <w:r w:rsidR="000C6A8E" w:rsidRPr="000C6A8E">
        <w:t>kHz)</w:t>
      </w:r>
      <w:r w:rsidR="008F433A" w:rsidRPr="008F433A">
        <w:rPr>
          <w:rFonts w:asciiTheme="minorEastAsia" w:hAnsiTheme="minorEastAsia"/>
        </w:rPr>
        <w:t xml:space="preserve">  </w:t>
      </w:r>
    </w:p>
    <w:p w:rsidR="00EC05C7" w:rsidRDefault="00EB4889" w:rsidP="00D8382C">
      <w:pPr>
        <w:jc w:val="left"/>
      </w:pPr>
      <w:r>
        <w:rPr>
          <w:noProof/>
          <w:u w:val="single"/>
        </w:rPr>
        <w:pict>
          <v:rect id="_x0000_s1030" style="position:absolute;margin-left:14.9pt;margin-top:4.05pt;width:263.35pt;height:20.25pt;z-index:251664384" fillcolor="#b6dde8 [1304]" stroked="f">
            <v:textbox>
              <w:txbxContent>
                <w:p w:rsidR="00676CEA" w:rsidRPr="00555246" w:rsidRDefault="00676CEA" w:rsidP="00676CEA">
                  <w:pPr>
                    <w:rPr>
                      <w:szCs w:val="21"/>
                    </w:rPr>
                  </w:pPr>
                  <w:r>
                    <w:rPr>
                      <w:rFonts w:hint="eastAsia"/>
                      <w:szCs w:val="21"/>
                    </w:rPr>
                    <w:t>物理参数</w:t>
                  </w:r>
                </w:p>
              </w:txbxContent>
            </v:textbox>
          </v:rect>
        </w:pict>
      </w:r>
    </w:p>
    <w:p w:rsidR="00676CEA" w:rsidRDefault="00676CEA" w:rsidP="00D8382C">
      <w:pPr>
        <w:jc w:val="left"/>
        <w:rPr>
          <w:u w:val="single"/>
        </w:rPr>
      </w:pPr>
    </w:p>
    <w:p w:rsidR="00EC05C7" w:rsidRDefault="00EC05C7" w:rsidP="00542B07">
      <w:pPr>
        <w:ind w:firstLineChars="150" w:firstLine="315"/>
        <w:jc w:val="left"/>
      </w:pPr>
      <w:r>
        <w:rPr>
          <w:rFonts w:hint="eastAsia"/>
        </w:rPr>
        <w:t>系统</w:t>
      </w:r>
      <w:r w:rsidR="009D1DA9">
        <w:rPr>
          <w:rFonts w:hint="eastAsia"/>
        </w:rPr>
        <w:t>构成</w:t>
      </w:r>
      <w:r>
        <w:rPr>
          <w:rFonts w:hint="eastAsia"/>
        </w:rPr>
        <w:t>：</w:t>
      </w:r>
      <w:r w:rsidR="000C6A8E" w:rsidRPr="000C6A8E">
        <w:rPr>
          <w:rFonts w:hint="eastAsia"/>
        </w:rPr>
        <w:t xml:space="preserve">4 </w:t>
      </w:r>
      <w:r w:rsidR="000C6A8E" w:rsidRPr="000C6A8E">
        <w:rPr>
          <w:rFonts w:hint="eastAsia"/>
        </w:rPr>
        <w:t>分频</w:t>
      </w:r>
      <w:r w:rsidR="000C6A8E" w:rsidRPr="000C6A8E">
        <w:rPr>
          <w:rFonts w:hint="eastAsia"/>
        </w:rPr>
        <w:t xml:space="preserve">, </w:t>
      </w:r>
      <w:r w:rsidR="000C6A8E" w:rsidRPr="000C6A8E">
        <w:rPr>
          <w:rFonts w:hint="eastAsia"/>
        </w:rPr>
        <w:t>全频</w:t>
      </w:r>
    </w:p>
    <w:p w:rsidR="000C6A8E" w:rsidRDefault="000C6A8E" w:rsidP="00542B07">
      <w:pPr>
        <w:ind w:firstLineChars="150" w:firstLine="315"/>
        <w:jc w:val="left"/>
      </w:pPr>
      <w:r w:rsidRPr="000C6A8E">
        <w:rPr>
          <w:rFonts w:hint="eastAsia"/>
        </w:rPr>
        <w:t>分频方式</w:t>
      </w:r>
      <w:r>
        <w:rPr>
          <w:rFonts w:hint="eastAsia"/>
        </w:rPr>
        <w:t>：</w:t>
      </w:r>
      <w:r w:rsidRPr="000C6A8E">
        <w:rPr>
          <w:rFonts w:hint="eastAsia"/>
        </w:rPr>
        <w:t>三分频外置分频器</w:t>
      </w:r>
    </w:p>
    <w:p w:rsidR="00EC05C7" w:rsidRDefault="000C6A8E" w:rsidP="00542B07">
      <w:pPr>
        <w:ind w:firstLineChars="150" w:firstLine="315"/>
        <w:jc w:val="left"/>
      </w:pPr>
      <w:r w:rsidRPr="000C6A8E">
        <w:rPr>
          <w:rFonts w:hint="eastAsia"/>
        </w:rPr>
        <w:t>低频</w:t>
      </w:r>
      <w:r w:rsidR="00EC05C7">
        <w:rPr>
          <w:rFonts w:hint="eastAsia"/>
        </w:rPr>
        <w:t>单元：</w:t>
      </w:r>
      <w:r w:rsidRPr="000C6A8E">
        <w:rPr>
          <w:rFonts w:hint="eastAsia"/>
        </w:rPr>
        <w:t>2 x AW14.35ND-8 14</w:t>
      </w:r>
      <w:r w:rsidRPr="000C6A8E">
        <w:rPr>
          <w:rFonts w:hint="eastAsia"/>
        </w:rPr>
        <w:t>”</w:t>
      </w:r>
      <w:r w:rsidRPr="000C6A8E">
        <w:rPr>
          <w:rFonts w:hint="eastAsia"/>
        </w:rPr>
        <w:t xml:space="preserve">, </w:t>
      </w:r>
      <w:r w:rsidRPr="000C6A8E">
        <w:rPr>
          <w:rFonts w:hint="eastAsia"/>
        </w:rPr>
        <w:t>带倒相孔</w:t>
      </w:r>
    </w:p>
    <w:p w:rsidR="000C6A8E" w:rsidRDefault="000C6A8E" w:rsidP="00542B07">
      <w:pPr>
        <w:ind w:firstLineChars="150" w:firstLine="315"/>
        <w:jc w:val="left"/>
      </w:pPr>
      <w:r w:rsidRPr="000C6A8E">
        <w:rPr>
          <w:rFonts w:hint="eastAsia"/>
        </w:rPr>
        <w:t>中频单元</w:t>
      </w:r>
      <w:r>
        <w:rPr>
          <w:rFonts w:hint="eastAsia"/>
        </w:rPr>
        <w:t>：</w:t>
      </w:r>
      <w:r w:rsidRPr="000C6A8E">
        <w:rPr>
          <w:rFonts w:hint="eastAsia"/>
        </w:rPr>
        <w:t>4 x AM65ND-8 6.5</w:t>
      </w:r>
      <w:r w:rsidRPr="000C6A8E">
        <w:rPr>
          <w:rFonts w:hint="eastAsia"/>
        </w:rPr>
        <w:t>”</w:t>
      </w:r>
      <w:r w:rsidRPr="000C6A8E">
        <w:rPr>
          <w:rFonts w:hint="eastAsia"/>
        </w:rPr>
        <w:t xml:space="preserve">, </w:t>
      </w:r>
      <w:r w:rsidRPr="000C6A8E">
        <w:rPr>
          <w:rFonts w:hint="eastAsia"/>
        </w:rPr>
        <w:t>带倒相孔</w:t>
      </w:r>
    </w:p>
    <w:p w:rsidR="000C6A8E" w:rsidRDefault="000C6A8E" w:rsidP="00542B07">
      <w:pPr>
        <w:ind w:firstLineChars="150" w:firstLine="315"/>
        <w:jc w:val="left"/>
      </w:pPr>
      <w:r w:rsidRPr="000C6A8E">
        <w:rPr>
          <w:rFonts w:hint="eastAsia"/>
        </w:rPr>
        <w:t>高频驱动器</w:t>
      </w:r>
      <w:r>
        <w:rPr>
          <w:rFonts w:hint="eastAsia"/>
        </w:rPr>
        <w:t>：</w:t>
      </w:r>
      <w:r w:rsidRPr="000C6A8E">
        <w:rPr>
          <w:rFonts w:hint="eastAsia"/>
        </w:rPr>
        <w:t>1 x RBN1404rsr 14</w:t>
      </w:r>
      <w:r w:rsidRPr="000C6A8E">
        <w:rPr>
          <w:rFonts w:hint="eastAsia"/>
        </w:rPr>
        <w:t>”</w:t>
      </w:r>
      <w:r w:rsidRPr="000C6A8E">
        <w:rPr>
          <w:rFonts w:hint="eastAsia"/>
        </w:rPr>
        <w:t xml:space="preserve"> pro-ribbon </w:t>
      </w:r>
      <w:r w:rsidRPr="000C6A8E">
        <w:rPr>
          <w:rFonts w:hint="eastAsia"/>
        </w:rPr>
        <w:t>驱动器</w:t>
      </w:r>
    </w:p>
    <w:p w:rsidR="00EC05C7" w:rsidRDefault="000A66E2" w:rsidP="000C6A8E">
      <w:pPr>
        <w:ind w:firstLineChars="2450" w:firstLine="5145"/>
        <w:jc w:val="left"/>
      </w:pPr>
      <w:r w:rsidRPr="000A66E2">
        <w:rPr>
          <w:rFonts w:hint="eastAsia"/>
        </w:rPr>
        <w:t>插座</w:t>
      </w:r>
      <w:r w:rsidR="00EC05C7">
        <w:rPr>
          <w:rFonts w:hint="eastAsia"/>
        </w:rPr>
        <w:t>：</w:t>
      </w:r>
      <w:r w:rsidR="000C6A8E" w:rsidRPr="000C6A8E">
        <w:rPr>
          <w:rFonts w:hint="eastAsia"/>
        </w:rPr>
        <w:t xml:space="preserve">2 x 14-pin CaCom: </w:t>
      </w:r>
      <w:r w:rsidR="000C6A8E" w:rsidRPr="000C6A8E">
        <w:rPr>
          <w:rFonts w:hint="eastAsia"/>
        </w:rPr>
        <w:t>输入</w:t>
      </w:r>
      <w:r w:rsidR="000C6A8E" w:rsidRPr="000C6A8E">
        <w:rPr>
          <w:rFonts w:hint="eastAsia"/>
        </w:rPr>
        <w:t>/</w:t>
      </w:r>
      <w:r w:rsidR="000C6A8E" w:rsidRPr="000C6A8E">
        <w:rPr>
          <w:rFonts w:hint="eastAsia"/>
        </w:rPr>
        <w:t>线路</w:t>
      </w:r>
      <w:bookmarkStart w:id="0" w:name="_GoBack"/>
      <w:bookmarkEnd w:id="0"/>
    </w:p>
    <w:p w:rsidR="00BD223E" w:rsidRDefault="00DC6B42" w:rsidP="000C6A8E">
      <w:pPr>
        <w:ind w:firstLineChars="2450" w:firstLine="5145"/>
        <w:jc w:val="left"/>
      </w:pPr>
      <w:r>
        <w:rPr>
          <w:rFonts w:hint="eastAsia"/>
        </w:rPr>
        <w:t>物理规格：</w:t>
      </w:r>
      <w:r w:rsidR="00BD223E">
        <w:rPr>
          <w:rFonts w:hint="eastAsia"/>
        </w:rPr>
        <w:t>毫米</w:t>
      </w:r>
      <w:r w:rsidR="00411132">
        <w:rPr>
          <w:rFonts w:hint="eastAsia"/>
        </w:rPr>
        <w:t xml:space="preserve">      </w:t>
      </w:r>
      <w:r w:rsidR="0077489C">
        <w:rPr>
          <w:rFonts w:hint="eastAsia"/>
        </w:rPr>
        <w:t xml:space="preserve">        </w:t>
      </w:r>
      <w:r w:rsidR="00BD223E">
        <w:rPr>
          <w:rFonts w:hint="eastAsia"/>
        </w:rPr>
        <w:t>英寸</w:t>
      </w:r>
    </w:p>
    <w:p w:rsidR="00DC6B42" w:rsidRPr="00EC05C7" w:rsidRDefault="00DC6B42" w:rsidP="000C6A8E">
      <w:pPr>
        <w:ind w:firstLineChars="2450" w:firstLine="5145"/>
        <w:jc w:val="left"/>
      </w:pPr>
      <w:r>
        <w:rPr>
          <w:rFonts w:hint="eastAsia"/>
        </w:rPr>
        <w:t>高</w:t>
      </w:r>
      <w:r w:rsidR="00411132">
        <w:rPr>
          <w:rFonts w:hint="eastAsia"/>
        </w:rPr>
        <w:t>度</w:t>
      </w:r>
      <w:r w:rsidR="00411132">
        <w:rPr>
          <w:rFonts w:hint="eastAsia"/>
        </w:rPr>
        <w:t xml:space="preserve">  </w:t>
      </w:r>
      <w:r w:rsidR="000A66E2">
        <w:t xml:space="preserve">    </w:t>
      </w:r>
      <w:r w:rsidRPr="00DC6B42">
        <w:t>40</w:t>
      </w:r>
      <w:r w:rsidR="00411132">
        <w:rPr>
          <w:rFonts w:hint="eastAsia"/>
        </w:rPr>
        <w:t xml:space="preserve">4       </w:t>
      </w:r>
      <w:r w:rsidR="0077489C">
        <w:rPr>
          <w:rFonts w:hint="eastAsia"/>
        </w:rPr>
        <w:t xml:space="preserve">  </w:t>
      </w:r>
      <w:r w:rsidR="00B87AFF">
        <w:tab/>
      </w:r>
      <w:r w:rsidR="0077489C">
        <w:rPr>
          <w:rFonts w:hint="eastAsia"/>
        </w:rPr>
        <w:t xml:space="preserve">      </w:t>
      </w:r>
      <w:r w:rsidR="00411132">
        <w:rPr>
          <w:rFonts w:hint="eastAsia"/>
        </w:rPr>
        <w:t>15.8</w:t>
      </w:r>
    </w:p>
    <w:p w:rsidR="00E10B0A" w:rsidRDefault="000A66E2" w:rsidP="00D8382C">
      <w:pPr>
        <w:jc w:val="left"/>
      </w:pPr>
      <w:r>
        <w:rPr>
          <w:rFonts w:hint="eastAsia"/>
        </w:rPr>
        <w:t xml:space="preserve">   </w:t>
      </w:r>
      <w:r w:rsidR="000C6A8E">
        <w:t xml:space="preserve">                                              </w:t>
      </w:r>
      <w:r w:rsidR="00411132">
        <w:rPr>
          <w:rFonts w:hint="eastAsia"/>
        </w:rPr>
        <w:t>宽度</w:t>
      </w:r>
      <w:r w:rsidR="00411132">
        <w:rPr>
          <w:rFonts w:hint="eastAsia"/>
        </w:rPr>
        <w:t xml:space="preserve">  </w:t>
      </w:r>
      <w:r>
        <w:t xml:space="preserve">    </w:t>
      </w:r>
      <w:r w:rsidR="00411132">
        <w:rPr>
          <w:rFonts w:hint="eastAsia"/>
        </w:rPr>
        <w:t>1</w:t>
      </w:r>
      <w:r>
        <w:t>200</w:t>
      </w:r>
      <w:r w:rsidR="00411132">
        <w:rPr>
          <w:rFonts w:hint="eastAsia"/>
        </w:rPr>
        <w:t xml:space="preserve">      </w:t>
      </w:r>
      <w:r w:rsidR="0077489C">
        <w:rPr>
          <w:rFonts w:hint="eastAsia"/>
        </w:rPr>
        <w:t xml:space="preserve">        </w:t>
      </w:r>
      <w:r w:rsidR="00411132">
        <w:rPr>
          <w:rFonts w:hint="eastAsia"/>
        </w:rPr>
        <w:t>4</w:t>
      </w:r>
      <w:r>
        <w:t>7.2</w:t>
      </w:r>
    </w:p>
    <w:p w:rsidR="00411132" w:rsidRDefault="00411132" w:rsidP="00D8382C">
      <w:pPr>
        <w:jc w:val="left"/>
      </w:pPr>
      <w:r>
        <w:rPr>
          <w:rFonts w:hint="eastAsia"/>
        </w:rPr>
        <w:t xml:space="preserve">                     </w:t>
      </w:r>
      <w:r w:rsidR="000A66E2">
        <w:rPr>
          <w:rFonts w:hint="eastAsia"/>
        </w:rPr>
        <w:t xml:space="preserve">                            </w:t>
      </w:r>
      <w:r>
        <w:rPr>
          <w:rFonts w:hint="eastAsia"/>
        </w:rPr>
        <w:t>深度</w:t>
      </w:r>
      <w:r>
        <w:rPr>
          <w:rFonts w:hint="eastAsia"/>
        </w:rPr>
        <w:t xml:space="preserve">  </w:t>
      </w:r>
      <w:r w:rsidR="000A66E2">
        <w:t xml:space="preserve">    </w:t>
      </w:r>
      <w:r>
        <w:rPr>
          <w:rFonts w:hint="eastAsia"/>
        </w:rPr>
        <w:t xml:space="preserve">538       </w:t>
      </w:r>
      <w:r w:rsidR="0077489C">
        <w:rPr>
          <w:rFonts w:hint="eastAsia"/>
        </w:rPr>
        <w:t xml:space="preserve">        </w:t>
      </w:r>
      <w:r>
        <w:rPr>
          <w:rFonts w:hint="eastAsia"/>
        </w:rPr>
        <w:t>21.1</w:t>
      </w:r>
    </w:p>
    <w:p w:rsidR="00DC6B42" w:rsidRDefault="00DC6B42" w:rsidP="000A66E2">
      <w:pPr>
        <w:ind w:firstLineChars="2450" w:firstLine="5145"/>
        <w:jc w:val="left"/>
      </w:pPr>
      <w:r>
        <w:rPr>
          <w:rFonts w:hint="eastAsia"/>
        </w:rPr>
        <w:t>重量（近似值）：</w:t>
      </w:r>
      <w:r w:rsidR="000C6A8E">
        <w:t>63</w:t>
      </w:r>
      <w:r w:rsidRPr="00DC6B42">
        <w:t xml:space="preserve"> </w:t>
      </w:r>
      <w:r w:rsidR="0077489C">
        <w:rPr>
          <w:rFonts w:hint="eastAsia"/>
        </w:rPr>
        <w:t>公斤</w:t>
      </w:r>
      <w:r w:rsidR="0077489C">
        <w:rPr>
          <w:rFonts w:hint="eastAsia"/>
        </w:rPr>
        <w:t xml:space="preserve">   </w:t>
      </w:r>
      <w:r w:rsidRPr="00DC6B42">
        <w:t xml:space="preserve"> </w:t>
      </w:r>
      <w:r w:rsidR="0077489C">
        <w:rPr>
          <w:rFonts w:hint="eastAsia"/>
        </w:rPr>
        <w:t>1</w:t>
      </w:r>
      <w:r w:rsidR="000C6A8E">
        <w:t>38.9</w:t>
      </w:r>
      <w:r w:rsidR="0077489C">
        <w:rPr>
          <w:rFonts w:hint="eastAsia"/>
        </w:rPr>
        <w:t>磅</w:t>
      </w:r>
    </w:p>
    <w:p w:rsidR="00DC6B42" w:rsidRDefault="00DC6B42" w:rsidP="00155396"/>
    <w:p w:rsidR="00E10B0A" w:rsidRDefault="00E10B0A" w:rsidP="00155396"/>
    <w:p w:rsidR="00007BF9" w:rsidRDefault="00007BF9" w:rsidP="00155396"/>
    <w:p w:rsidR="00B077C0" w:rsidRPr="00B077C0" w:rsidRDefault="00B077C0" w:rsidP="00007BF9">
      <w:pPr>
        <w:widowControl/>
        <w:jc w:val="left"/>
        <w:rPr>
          <w:rFonts w:ascii="Calibri" w:eastAsia="宋体" w:hAnsi="Calibri" w:cs="宋体"/>
          <w:color w:val="000000"/>
          <w:kern w:val="0"/>
          <w:sz w:val="24"/>
          <w:szCs w:val="24"/>
        </w:rPr>
      </w:pPr>
    </w:p>
    <w:p w:rsidR="00007BF9" w:rsidRDefault="00007BF9" w:rsidP="00155396"/>
    <w:p w:rsidR="008477B4" w:rsidRDefault="008477B4" w:rsidP="00155396"/>
    <w:p w:rsidR="008477B4" w:rsidRDefault="008477B4" w:rsidP="00155396"/>
    <w:p w:rsidR="008477B4" w:rsidRDefault="008477B4" w:rsidP="00155396"/>
    <w:p w:rsidR="008477B4" w:rsidRDefault="008477B4" w:rsidP="00155396"/>
    <w:p w:rsidR="008477B4" w:rsidRDefault="008477B4" w:rsidP="00155396"/>
    <w:p w:rsidR="008477B4" w:rsidRDefault="008477B4" w:rsidP="00155396"/>
    <w:p w:rsidR="008477B4" w:rsidRDefault="008477B4" w:rsidP="00155396"/>
    <w:p w:rsidR="008477B4" w:rsidRPr="00007BF9" w:rsidRDefault="008477B4" w:rsidP="00155396">
      <w:r>
        <w:rPr>
          <w:noProof/>
        </w:rPr>
        <w:drawing>
          <wp:anchor distT="0" distB="0" distL="114300" distR="114300" simplePos="0" relativeHeight="251665408" behindDoc="0" locked="0" layoutInCell="1" allowOverlap="1">
            <wp:simplePos x="361950" y="7753350"/>
            <wp:positionH relativeFrom="margin">
              <wp:align>center</wp:align>
            </wp:positionH>
            <wp:positionV relativeFrom="margin">
              <wp:align>bottom</wp:align>
            </wp:positionV>
            <wp:extent cx="6627122" cy="1466850"/>
            <wp:effectExtent l="0" t="0" r="0" b="0"/>
            <wp:wrapSquare wrapText="bothSides"/>
            <wp:docPr id="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1.jpg"/>
                    <pic:cNvPicPr/>
                  </pic:nvPicPr>
                  <pic:blipFill>
                    <a:blip r:embed="rId11">
                      <a:extLst>
                        <a:ext uri="{28A0092B-C50C-407E-A947-70E740481C1C}">
                          <a14:useLocalDpi xmlns:a14="http://schemas.microsoft.com/office/drawing/2010/main" val="0"/>
                        </a:ext>
                      </a:extLst>
                    </a:blip>
                    <a:stretch>
                      <a:fillRect/>
                    </a:stretch>
                  </pic:blipFill>
                  <pic:spPr>
                    <a:xfrm>
                      <a:off x="0" y="0"/>
                      <a:ext cx="6627122" cy="1466850"/>
                    </a:xfrm>
                    <a:prstGeom prst="rect">
                      <a:avLst/>
                    </a:prstGeom>
                  </pic:spPr>
                </pic:pic>
              </a:graphicData>
            </a:graphic>
          </wp:anchor>
        </w:drawing>
      </w:r>
    </w:p>
    <w:sectPr w:rsidR="008477B4" w:rsidRPr="00007BF9" w:rsidSect="00B72D10">
      <w:pgSz w:w="11906" w:h="16838"/>
      <w:pgMar w:top="567" w:right="567" w:bottom="567" w:left="56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B4889" w:rsidRDefault="00EB4889" w:rsidP="00155396">
      <w:r>
        <w:separator/>
      </w:r>
    </w:p>
  </w:endnote>
  <w:endnote w:type="continuationSeparator" w:id="0">
    <w:p w:rsidR="00EB4889" w:rsidRDefault="00EB4889" w:rsidP="001553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B4889" w:rsidRDefault="00EB4889" w:rsidP="00155396">
      <w:r>
        <w:separator/>
      </w:r>
    </w:p>
  </w:footnote>
  <w:footnote w:type="continuationSeparator" w:id="0">
    <w:p w:rsidR="00EB4889" w:rsidRDefault="00EB4889" w:rsidP="0015539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155396"/>
    <w:rsid w:val="00007BF9"/>
    <w:rsid w:val="00020B31"/>
    <w:rsid w:val="00027B73"/>
    <w:rsid w:val="0003676F"/>
    <w:rsid w:val="00051471"/>
    <w:rsid w:val="000624F1"/>
    <w:rsid w:val="0006365F"/>
    <w:rsid w:val="00074ADB"/>
    <w:rsid w:val="00075B6E"/>
    <w:rsid w:val="00076709"/>
    <w:rsid w:val="000878E8"/>
    <w:rsid w:val="000A66E2"/>
    <w:rsid w:val="000C3F55"/>
    <w:rsid w:val="000C6A8E"/>
    <w:rsid w:val="000D5DF1"/>
    <w:rsid w:val="000F3B3E"/>
    <w:rsid w:val="001072D7"/>
    <w:rsid w:val="0011457E"/>
    <w:rsid w:val="00155396"/>
    <w:rsid w:val="001910A9"/>
    <w:rsid w:val="00194F24"/>
    <w:rsid w:val="001A4B1D"/>
    <w:rsid w:val="001A7077"/>
    <w:rsid w:val="001C2C4F"/>
    <w:rsid w:val="00222276"/>
    <w:rsid w:val="0022791A"/>
    <w:rsid w:val="002467A3"/>
    <w:rsid w:val="00264864"/>
    <w:rsid w:val="00285F22"/>
    <w:rsid w:val="002A0178"/>
    <w:rsid w:val="002B5E3F"/>
    <w:rsid w:val="002B7E31"/>
    <w:rsid w:val="002D1446"/>
    <w:rsid w:val="002D7D78"/>
    <w:rsid w:val="00302255"/>
    <w:rsid w:val="00307568"/>
    <w:rsid w:val="00336170"/>
    <w:rsid w:val="00344032"/>
    <w:rsid w:val="00373597"/>
    <w:rsid w:val="0038462E"/>
    <w:rsid w:val="003A2236"/>
    <w:rsid w:val="003C1252"/>
    <w:rsid w:val="003D44C4"/>
    <w:rsid w:val="00407BB2"/>
    <w:rsid w:val="00410AB7"/>
    <w:rsid w:val="00411132"/>
    <w:rsid w:val="00413660"/>
    <w:rsid w:val="004720A9"/>
    <w:rsid w:val="00476168"/>
    <w:rsid w:val="0049487F"/>
    <w:rsid w:val="004A6F4F"/>
    <w:rsid w:val="004B7A3D"/>
    <w:rsid w:val="004C1D0C"/>
    <w:rsid w:val="004D461C"/>
    <w:rsid w:val="004D6D62"/>
    <w:rsid w:val="004E51E8"/>
    <w:rsid w:val="004F5EEA"/>
    <w:rsid w:val="00507E36"/>
    <w:rsid w:val="00534328"/>
    <w:rsid w:val="00542B07"/>
    <w:rsid w:val="00554C7E"/>
    <w:rsid w:val="00555246"/>
    <w:rsid w:val="00556B16"/>
    <w:rsid w:val="005D4C51"/>
    <w:rsid w:val="005D6750"/>
    <w:rsid w:val="00601808"/>
    <w:rsid w:val="00606990"/>
    <w:rsid w:val="00622A9E"/>
    <w:rsid w:val="00676CEA"/>
    <w:rsid w:val="00687BF2"/>
    <w:rsid w:val="00696347"/>
    <w:rsid w:val="006D623E"/>
    <w:rsid w:val="006F67D7"/>
    <w:rsid w:val="00732A9A"/>
    <w:rsid w:val="007642A6"/>
    <w:rsid w:val="0077489C"/>
    <w:rsid w:val="007A3134"/>
    <w:rsid w:val="007A518B"/>
    <w:rsid w:val="007D618C"/>
    <w:rsid w:val="00816C3B"/>
    <w:rsid w:val="008477B4"/>
    <w:rsid w:val="00872ED6"/>
    <w:rsid w:val="008B3F76"/>
    <w:rsid w:val="008B6F53"/>
    <w:rsid w:val="008C4D87"/>
    <w:rsid w:val="008D1AC9"/>
    <w:rsid w:val="008F433A"/>
    <w:rsid w:val="008F53DE"/>
    <w:rsid w:val="008F58E3"/>
    <w:rsid w:val="00910FE0"/>
    <w:rsid w:val="00923D02"/>
    <w:rsid w:val="0093317D"/>
    <w:rsid w:val="00950360"/>
    <w:rsid w:val="009634CE"/>
    <w:rsid w:val="009939DE"/>
    <w:rsid w:val="009A5993"/>
    <w:rsid w:val="009D1DA9"/>
    <w:rsid w:val="009F628C"/>
    <w:rsid w:val="00A1137A"/>
    <w:rsid w:val="00A225B7"/>
    <w:rsid w:val="00A32221"/>
    <w:rsid w:val="00A428CC"/>
    <w:rsid w:val="00A445CB"/>
    <w:rsid w:val="00A44977"/>
    <w:rsid w:val="00A64496"/>
    <w:rsid w:val="00A65292"/>
    <w:rsid w:val="00AA05BC"/>
    <w:rsid w:val="00AC647A"/>
    <w:rsid w:val="00AD4E00"/>
    <w:rsid w:val="00AD7ACC"/>
    <w:rsid w:val="00B077C0"/>
    <w:rsid w:val="00B3063B"/>
    <w:rsid w:val="00B57170"/>
    <w:rsid w:val="00B57E0D"/>
    <w:rsid w:val="00B6657C"/>
    <w:rsid w:val="00B72941"/>
    <w:rsid w:val="00B72D10"/>
    <w:rsid w:val="00B87AFF"/>
    <w:rsid w:val="00B92B86"/>
    <w:rsid w:val="00B94209"/>
    <w:rsid w:val="00B96964"/>
    <w:rsid w:val="00BD223E"/>
    <w:rsid w:val="00BE3465"/>
    <w:rsid w:val="00BE54F8"/>
    <w:rsid w:val="00BF3F06"/>
    <w:rsid w:val="00C072FB"/>
    <w:rsid w:val="00C1503B"/>
    <w:rsid w:val="00C2542C"/>
    <w:rsid w:val="00C45F4E"/>
    <w:rsid w:val="00C47540"/>
    <w:rsid w:val="00C47A62"/>
    <w:rsid w:val="00C653FF"/>
    <w:rsid w:val="00C77D4F"/>
    <w:rsid w:val="00CC2B1B"/>
    <w:rsid w:val="00CE0386"/>
    <w:rsid w:val="00CE36F5"/>
    <w:rsid w:val="00D00142"/>
    <w:rsid w:val="00D13AD6"/>
    <w:rsid w:val="00D201CD"/>
    <w:rsid w:val="00D52B22"/>
    <w:rsid w:val="00D627E5"/>
    <w:rsid w:val="00D65B54"/>
    <w:rsid w:val="00D74FB3"/>
    <w:rsid w:val="00D8382C"/>
    <w:rsid w:val="00D91514"/>
    <w:rsid w:val="00DA5D29"/>
    <w:rsid w:val="00DB136B"/>
    <w:rsid w:val="00DB6431"/>
    <w:rsid w:val="00DC6B42"/>
    <w:rsid w:val="00DE5A6F"/>
    <w:rsid w:val="00E07D25"/>
    <w:rsid w:val="00E10B0A"/>
    <w:rsid w:val="00E23F09"/>
    <w:rsid w:val="00E34B1C"/>
    <w:rsid w:val="00E44EA3"/>
    <w:rsid w:val="00E663FD"/>
    <w:rsid w:val="00E76C5C"/>
    <w:rsid w:val="00EB3F34"/>
    <w:rsid w:val="00EB4889"/>
    <w:rsid w:val="00EB562A"/>
    <w:rsid w:val="00EC05C7"/>
    <w:rsid w:val="00ED725C"/>
    <w:rsid w:val="00EF4071"/>
    <w:rsid w:val="00F04F19"/>
    <w:rsid w:val="00F211F2"/>
    <w:rsid w:val="00F36CA2"/>
    <w:rsid w:val="00F72B7F"/>
    <w:rsid w:val="00F93609"/>
    <w:rsid w:val="00FA4E5C"/>
    <w:rsid w:val="00FA5A65"/>
    <w:rsid w:val="00FC1338"/>
    <w:rsid w:val="00FE47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F42E647-E2AC-460D-A60D-87A9B65E83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1503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5539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155396"/>
    <w:rPr>
      <w:sz w:val="18"/>
      <w:szCs w:val="18"/>
    </w:rPr>
  </w:style>
  <w:style w:type="paragraph" w:styleId="a4">
    <w:name w:val="footer"/>
    <w:basedOn w:val="a"/>
    <w:link w:val="Char0"/>
    <w:uiPriority w:val="99"/>
    <w:semiHidden/>
    <w:unhideWhenUsed/>
    <w:rsid w:val="00155396"/>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155396"/>
    <w:rPr>
      <w:sz w:val="18"/>
      <w:szCs w:val="18"/>
    </w:rPr>
  </w:style>
  <w:style w:type="character" w:customStyle="1" w:styleId="atn">
    <w:name w:val="atn"/>
    <w:basedOn w:val="a0"/>
    <w:rsid w:val="008D1AC9"/>
  </w:style>
  <w:style w:type="paragraph" w:styleId="a5">
    <w:name w:val="Balloon Text"/>
    <w:basedOn w:val="a"/>
    <w:link w:val="Char1"/>
    <w:uiPriority w:val="99"/>
    <w:semiHidden/>
    <w:unhideWhenUsed/>
    <w:rsid w:val="00FE4713"/>
    <w:rPr>
      <w:sz w:val="18"/>
      <w:szCs w:val="18"/>
    </w:rPr>
  </w:style>
  <w:style w:type="character" w:customStyle="1" w:styleId="Char1">
    <w:name w:val="批注框文本 Char"/>
    <w:basedOn w:val="a0"/>
    <w:link w:val="a5"/>
    <w:uiPriority w:val="99"/>
    <w:semiHidden/>
    <w:rsid w:val="00FE4713"/>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0408707">
      <w:bodyDiv w:val="1"/>
      <w:marLeft w:val="143"/>
      <w:marRight w:val="143"/>
      <w:marTop w:val="143"/>
      <w:marBottom w:val="143"/>
      <w:divBdr>
        <w:top w:val="none" w:sz="0" w:space="0" w:color="auto"/>
        <w:left w:val="none" w:sz="0" w:space="0" w:color="auto"/>
        <w:bottom w:val="none" w:sz="0" w:space="0" w:color="auto"/>
        <w:right w:val="none" w:sz="0" w:space="0" w:color="auto"/>
      </w:divBdr>
      <w:divsChild>
        <w:div w:id="1859853124">
          <w:marLeft w:val="0"/>
          <w:marRight w:val="0"/>
          <w:marTop w:val="0"/>
          <w:marBottom w:val="0"/>
          <w:divBdr>
            <w:top w:val="none" w:sz="0" w:space="0" w:color="auto"/>
            <w:left w:val="none" w:sz="0" w:space="0" w:color="auto"/>
            <w:bottom w:val="none" w:sz="0" w:space="0" w:color="auto"/>
            <w:right w:val="none" w:sz="0" w:space="0" w:color="auto"/>
          </w:divBdr>
          <w:divsChild>
            <w:div w:id="495654883">
              <w:marLeft w:val="0"/>
              <w:marRight w:val="0"/>
              <w:marTop w:val="0"/>
              <w:marBottom w:val="0"/>
              <w:divBdr>
                <w:top w:val="none" w:sz="0" w:space="0" w:color="auto"/>
                <w:left w:val="none" w:sz="0" w:space="0" w:color="auto"/>
                <w:bottom w:val="none" w:sz="0" w:space="0" w:color="auto"/>
                <w:right w:val="none" w:sz="0" w:space="0" w:color="auto"/>
              </w:divBdr>
              <w:divsChild>
                <w:div w:id="808597368">
                  <w:marLeft w:val="0"/>
                  <w:marRight w:val="0"/>
                  <w:marTop w:val="0"/>
                  <w:marBottom w:val="0"/>
                  <w:divBdr>
                    <w:top w:val="none" w:sz="0" w:space="0" w:color="auto"/>
                    <w:left w:val="none" w:sz="0" w:space="0" w:color="auto"/>
                    <w:bottom w:val="none" w:sz="0" w:space="0" w:color="auto"/>
                    <w:right w:val="none" w:sz="0" w:space="0" w:color="auto"/>
                  </w:divBdr>
                  <w:divsChild>
                    <w:div w:id="434060677">
                      <w:marLeft w:val="0"/>
                      <w:marRight w:val="0"/>
                      <w:marTop w:val="0"/>
                      <w:marBottom w:val="0"/>
                      <w:divBdr>
                        <w:top w:val="none" w:sz="0" w:space="0" w:color="auto"/>
                        <w:left w:val="none" w:sz="0" w:space="0" w:color="auto"/>
                        <w:bottom w:val="none" w:sz="0" w:space="0" w:color="auto"/>
                        <w:right w:val="none" w:sz="0" w:space="0" w:color="auto"/>
                      </w:divBdr>
                      <w:divsChild>
                        <w:div w:id="1775243062">
                          <w:marLeft w:val="0"/>
                          <w:marRight w:val="0"/>
                          <w:marTop w:val="0"/>
                          <w:marBottom w:val="0"/>
                          <w:divBdr>
                            <w:top w:val="none" w:sz="0" w:space="0" w:color="auto"/>
                            <w:left w:val="none" w:sz="0" w:space="0" w:color="auto"/>
                            <w:bottom w:val="none" w:sz="0" w:space="0" w:color="auto"/>
                            <w:right w:val="none" w:sz="0" w:space="0" w:color="auto"/>
                          </w:divBdr>
                          <w:divsChild>
                            <w:div w:id="465005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61513241">
      <w:bodyDiv w:val="1"/>
      <w:marLeft w:val="143"/>
      <w:marRight w:val="143"/>
      <w:marTop w:val="143"/>
      <w:marBottom w:val="143"/>
      <w:divBdr>
        <w:top w:val="none" w:sz="0" w:space="0" w:color="auto"/>
        <w:left w:val="none" w:sz="0" w:space="0" w:color="auto"/>
        <w:bottom w:val="none" w:sz="0" w:space="0" w:color="auto"/>
        <w:right w:val="none" w:sz="0" w:space="0" w:color="auto"/>
      </w:divBdr>
      <w:divsChild>
        <w:div w:id="2006349922">
          <w:marLeft w:val="0"/>
          <w:marRight w:val="0"/>
          <w:marTop w:val="0"/>
          <w:marBottom w:val="0"/>
          <w:divBdr>
            <w:top w:val="none" w:sz="0" w:space="0" w:color="auto"/>
            <w:left w:val="none" w:sz="0" w:space="0" w:color="auto"/>
            <w:bottom w:val="none" w:sz="0" w:space="0" w:color="auto"/>
            <w:right w:val="none" w:sz="0" w:space="0" w:color="auto"/>
          </w:divBdr>
          <w:divsChild>
            <w:div w:id="989745588">
              <w:marLeft w:val="0"/>
              <w:marRight w:val="0"/>
              <w:marTop w:val="0"/>
              <w:marBottom w:val="0"/>
              <w:divBdr>
                <w:top w:val="none" w:sz="0" w:space="0" w:color="auto"/>
                <w:left w:val="none" w:sz="0" w:space="0" w:color="auto"/>
                <w:bottom w:val="none" w:sz="0" w:space="0" w:color="auto"/>
                <w:right w:val="none" w:sz="0" w:space="0" w:color="auto"/>
              </w:divBdr>
              <w:divsChild>
                <w:div w:id="1593858009">
                  <w:marLeft w:val="0"/>
                  <w:marRight w:val="0"/>
                  <w:marTop w:val="0"/>
                  <w:marBottom w:val="0"/>
                  <w:divBdr>
                    <w:top w:val="none" w:sz="0" w:space="0" w:color="auto"/>
                    <w:left w:val="none" w:sz="0" w:space="0" w:color="auto"/>
                    <w:bottom w:val="none" w:sz="0" w:space="0" w:color="auto"/>
                    <w:right w:val="none" w:sz="0" w:space="0" w:color="auto"/>
                  </w:divBdr>
                  <w:divsChild>
                    <w:div w:id="385955189">
                      <w:marLeft w:val="0"/>
                      <w:marRight w:val="0"/>
                      <w:marTop w:val="0"/>
                      <w:marBottom w:val="0"/>
                      <w:divBdr>
                        <w:top w:val="none" w:sz="0" w:space="0" w:color="auto"/>
                        <w:left w:val="none" w:sz="0" w:space="0" w:color="auto"/>
                        <w:bottom w:val="none" w:sz="0" w:space="0" w:color="auto"/>
                        <w:right w:val="none" w:sz="0" w:space="0" w:color="auto"/>
                      </w:divBdr>
                      <w:divsChild>
                        <w:div w:id="797451938">
                          <w:marLeft w:val="0"/>
                          <w:marRight w:val="0"/>
                          <w:marTop w:val="0"/>
                          <w:marBottom w:val="0"/>
                          <w:divBdr>
                            <w:top w:val="none" w:sz="0" w:space="0" w:color="auto"/>
                            <w:left w:val="none" w:sz="0" w:space="0" w:color="auto"/>
                            <w:bottom w:val="none" w:sz="0" w:space="0" w:color="auto"/>
                            <w:right w:val="none" w:sz="0" w:space="0" w:color="auto"/>
                          </w:divBdr>
                          <w:divsChild>
                            <w:div w:id="1546791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9CA8CA-113B-4A16-B4DD-F139A9C0B8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853</TotalTime>
  <Pages>2</Pages>
  <Words>251</Words>
  <Characters>1434</Characters>
  <Application>Microsoft Office Word</Application>
  <DocSecurity>0</DocSecurity>
  <Lines>11</Lines>
  <Paragraphs>3</Paragraphs>
  <ScaleCrop>false</ScaleCrop>
  <Company/>
  <LinksUpToDate>false</LinksUpToDate>
  <CharactersWithSpaces>1682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Niki</cp:lastModifiedBy>
  <cp:revision>127</cp:revision>
  <dcterms:created xsi:type="dcterms:W3CDTF">2012-09-25T09:00:00Z</dcterms:created>
  <dcterms:modified xsi:type="dcterms:W3CDTF">2015-07-02T04:30:00Z</dcterms:modified>
</cp:coreProperties>
</file>